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3864" w14:textId="77777777" w:rsidR="00E261E8" w:rsidRDefault="00E261E8">
      <w:pPr>
        <w:pStyle w:val="a3"/>
        <w:spacing w:before="4"/>
        <w:rPr>
          <w:sz w:val="7"/>
        </w:rPr>
      </w:pPr>
    </w:p>
    <w:p w14:paraId="6F171118" w14:textId="7B9C5D5A" w:rsidR="00E261E8" w:rsidRDefault="00A00C07">
      <w:pPr>
        <w:tabs>
          <w:tab w:val="left" w:pos="4367"/>
        </w:tabs>
        <w:spacing w:line="93" w:lineRule="exact"/>
        <w:ind w:left="196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 w14:anchorId="15FA9FBC">
          <v:group id="_x0000_s2056" style="width:4.6pt;height:4.6pt;mso-position-horizontal-relative:char;mso-position-vertical-relative:line" coordsize="92,92">
            <v:shape id="_x0000_s2057" style="position:absolute;left:5;top:5;width:82;height:82" coordorigin="5,5" coordsize="82,82" path="m87,5l5,5r,82e" filled="f" strokeweight=".5pt">
              <v:path arrowok="t"/>
            </v:shape>
            <w10:anchorlock/>
          </v:group>
        </w:pict>
      </w:r>
      <w:r>
        <w:rPr>
          <w:position w:val="-1"/>
          <w:sz w:val="9"/>
        </w:rPr>
        <w:tab/>
      </w:r>
    </w:p>
    <w:p w14:paraId="527A0E35" w14:textId="6BE86080" w:rsidR="00E261E8" w:rsidRDefault="00A00C07">
      <w:pPr>
        <w:pStyle w:val="a3"/>
        <w:spacing w:before="2"/>
        <w:rPr>
          <w:sz w:val="18"/>
        </w:rPr>
      </w:pPr>
      <w:r>
        <w:br w:type="column"/>
      </w:r>
      <w:r w:rsidR="00516521">
        <w:rPr>
          <w:noProof/>
          <w:position w:val="-1"/>
          <w:sz w:val="9"/>
        </w:rPr>
        <mc:AlternateContent>
          <mc:Choice Requires="wpg">
            <w:drawing>
              <wp:inline distT="0" distB="0" distL="0" distR="0" wp14:anchorId="38B64021" wp14:editId="727775A0">
                <wp:extent cx="57785" cy="59055"/>
                <wp:effectExtent l="9525" t="9525" r="8890" b="762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9055"/>
                          <a:chOff x="0" y="0"/>
                          <a:chExt cx="91" cy="93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1" cy="83"/>
                          </a:xfrm>
                          <a:custGeom>
                            <a:avLst/>
                            <a:gdLst>
                              <a:gd name="T0" fmla="+- 0 86 5"/>
                              <a:gd name="T1" fmla="*/ T0 w 81"/>
                              <a:gd name="T2" fmla="+- 0 88 5"/>
                              <a:gd name="T3" fmla="*/ 88 h 83"/>
                              <a:gd name="T4" fmla="+- 0 86 5"/>
                              <a:gd name="T5" fmla="*/ T4 w 81"/>
                              <a:gd name="T6" fmla="+- 0 5 5"/>
                              <a:gd name="T7" fmla="*/ 5 h 83"/>
                              <a:gd name="T8" fmla="+- 0 5 5"/>
                              <a:gd name="T9" fmla="*/ T8 w 81"/>
                              <a:gd name="T10" fmla="+- 0 5 5"/>
                              <a:gd name="T11" fmla="*/ 5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83">
                                <a:moveTo>
                                  <a:pt x="81" y="83"/>
                                </a:move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57F2C" id="Группа 2" o:spid="_x0000_s1026" style="width:4.55pt;height:4.65pt;mso-position-horizontal-relative:char;mso-position-vertical-relative:line" coordsize="9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">
                <v:shape id="Freeform 14" o:spid="_x0000_s1027" style="position:absolute;left:5;top:5;width:81;height:83;visibility:visible;mso-wrap-style:square;v-text-anchor:top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" path="m81,83l81,,,e" filled="f" strokeweight=".5pt">
                  <v:path arrowok="t" o:connecttype="custom" o:connectlocs="81,88;81,5;0,5" o:connectangles="0,0,0"/>
                </v:shape>
                <w10:anchorlock/>
              </v:group>
            </w:pict>
          </mc:Fallback>
        </mc:AlternateContent>
      </w:r>
    </w:p>
    <w:p w14:paraId="597AB56A" w14:textId="207D499D" w:rsidR="00E261E8" w:rsidRDefault="00A00C07" w:rsidP="00516521">
      <w:pPr>
        <w:tabs>
          <w:tab w:val="left" w:pos="3928"/>
        </w:tabs>
        <w:spacing w:line="93" w:lineRule="exact"/>
        <w:ind w:left="-464"/>
      </w:pPr>
      <w:r>
        <w:rPr>
          <w:position w:val="-1"/>
          <w:sz w:val="9"/>
        </w:rPr>
      </w:r>
      <w:r>
        <w:rPr>
          <w:position w:val="-1"/>
          <w:sz w:val="9"/>
        </w:rPr>
        <w:pict w14:anchorId="65196C3B">
          <v:group id="_x0000_s2052" style="width:4.9pt;height:4.6pt;mso-position-horizontal-relative:char;mso-position-vertical-relative:line" coordsize="98,92">
            <v:shape id="_x0000_s2053" style="position:absolute;left:5;top:5;width:88;height:82" coordorigin="5,5" coordsize="88,82" path="m92,5l5,5r,82e" filled="f" strokeweight=".5pt">
              <v:path arrowok="t"/>
            </v:shape>
            <w10:anchorlock/>
          </v:group>
        </w:pict>
      </w:r>
    </w:p>
    <w:p w14:paraId="538E7F85" w14:textId="77777777" w:rsidR="00E261E8" w:rsidRDefault="00E261E8">
      <w:pPr>
        <w:sectPr w:rsidR="00E261E8">
          <w:type w:val="continuous"/>
          <w:pgSz w:w="11910" w:h="16840"/>
          <w:pgMar w:top="260" w:right="600" w:bottom="280" w:left="1140" w:header="720" w:footer="720" w:gutter="0"/>
          <w:cols w:num="2" w:space="720" w:equalWidth="0">
            <w:col w:w="4796" w:space="1083"/>
            <w:col w:w="4291"/>
          </w:cols>
        </w:sectPr>
      </w:pPr>
    </w:p>
    <w:p w14:paraId="1CBEED42" w14:textId="77777777" w:rsidR="00E261E8" w:rsidRDefault="00E261E8">
      <w:pPr>
        <w:pStyle w:val="a3"/>
        <w:rPr>
          <w:sz w:val="20"/>
        </w:rPr>
      </w:pPr>
    </w:p>
    <w:p w14:paraId="6E2ADCEE" w14:textId="77777777" w:rsidR="00A80FC9" w:rsidRDefault="00A80FC9" w:rsidP="00A80FC9">
      <w:pPr>
        <w:widowControl/>
        <w:shd w:val="clear" w:color="auto" w:fill="FFFFFF"/>
        <w:autoSpaceDE/>
        <w:autoSpaceDN/>
        <w:jc w:val="center"/>
        <w:outlineLvl w:val="0"/>
        <w:rPr>
          <w:rFonts w:ascii="_circle" w:hAnsi="_circle"/>
          <w:b/>
          <w:bCs/>
          <w:color w:val="14355D"/>
          <w:kern w:val="36"/>
          <w:sz w:val="28"/>
          <w:szCs w:val="28"/>
          <w:lang w:eastAsia="ru-RU"/>
        </w:rPr>
      </w:pPr>
      <w:r w:rsidRPr="00A80FC9">
        <w:rPr>
          <w:rFonts w:ascii="_circle" w:hAnsi="_circle"/>
          <w:b/>
          <w:bCs/>
          <w:color w:val="14355D"/>
          <w:kern w:val="36"/>
          <w:sz w:val="28"/>
          <w:szCs w:val="28"/>
          <w:lang w:eastAsia="ru-RU"/>
        </w:rPr>
        <w:t>Открыт доступ к Цифровой платформе</w:t>
      </w:r>
    </w:p>
    <w:p w14:paraId="4848C026" w14:textId="7E3FBC61" w:rsidR="00A80FC9" w:rsidRPr="00A80FC9" w:rsidRDefault="00A80FC9" w:rsidP="00A80FC9">
      <w:pPr>
        <w:widowControl/>
        <w:shd w:val="clear" w:color="auto" w:fill="FFFFFF"/>
        <w:autoSpaceDE/>
        <w:autoSpaceDN/>
        <w:jc w:val="center"/>
        <w:outlineLvl w:val="0"/>
        <w:rPr>
          <w:rFonts w:ascii="_circle" w:hAnsi="_circle"/>
          <w:b/>
          <w:bCs/>
          <w:color w:val="14355D"/>
          <w:kern w:val="36"/>
          <w:sz w:val="28"/>
          <w:szCs w:val="28"/>
          <w:lang w:eastAsia="ru-RU"/>
        </w:rPr>
      </w:pPr>
      <w:r w:rsidRPr="00A80FC9">
        <w:rPr>
          <w:rFonts w:ascii="_circle" w:hAnsi="_circle"/>
          <w:b/>
          <w:bCs/>
          <w:color w:val="14355D"/>
          <w:kern w:val="36"/>
          <w:sz w:val="28"/>
          <w:szCs w:val="28"/>
          <w:lang w:eastAsia="ru-RU"/>
        </w:rPr>
        <w:t xml:space="preserve"> "Мой экспорт" - ИС «Одно окно»</w:t>
      </w:r>
    </w:p>
    <w:p w14:paraId="63A0AB95" w14:textId="77777777" w:rsidR="00E261E8" w:rsidRDefault="00E261E8">
      <w:pPr>
        <w:pStyle w:val="a3"/>
        <w:spacing w:before="2"/>
      </w:pPr>
    </w:p>
    <w:p w14:paraId="25E34C38" w14:textId="06A54951" w:rsidR="00E261E8" w:rsidRDefault="00A00C07">
      <w:pPr>
        <w:pStyle w:val="a3"/>
        <w:spacing w:before="89" w:line="360" w:lineRule="auto"/>
        <w:ind w:left="278" w:right="102" w:firstLine="707"/>
        <w:jc w:val="both"/>
      </w:pPr>
      <w:r>
        <w:t>АО «Российский экспортный центр» в ноябре 2020 г.</w:t>
      </w:r>
      <w:r>
        <w:rPr>
          <w:spacing w:val="1"/>
        </w:rPr>
        <w:t xml:space="preserve"> </w:t>
      </w:r>
      <w:r>
        <w:t>открыл</w:t>
      </w:r>
      <w:r>
        <w:rPr>
          <w:spacing w:val="1"/>
        </w:rPr>
        <w:t xml:space="preserve"> </w:t>
      </w:r>
      <w:r>
        <w:t>до</w:t>
      </w:r>
      <w:r>
        <w:t>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экспорт»</w:t>
      </w:r>
      <w:r>
        <w:rPr>
          <w:spacing w:val="1"/>
        </w:rPr>
        <w:t xml:space="preserve"> </w:t>
      </w:r>
      <w:r>
        <w:t>(</w:t>
      </w:r>
      <w:r w:rsidR="00A80FC9" w:rsidRPr="00A80FC9">
        <w:t>Информационная система «Одно окно»</w:t>
      </w:r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экосистеме,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71"/>
        </w:rPr>
        <w:t xml:space="preserve"> </w:t>
      </w:r>
      <w:r>
        <w:t>бизнесу</w:t>
      </w:r>
      <w:r>
        <w:rPr>
          <w:spacing w:val="-67"/>
        </w:rPr>
        <w:t xml:space="preserve"> </w:t>
      </w:r>
      <w:r>
        <w:t>онлайн доступ к государственной поддержке и разнообразным коммерческим</w:t>
      </w:r>
      <w:r>
        <w:rPr>
          <w:spacing w:val="1"/>
        </w:rPr>
        <w:t xml:space="preserve"> </w:t>
      </w:r>
      <w:r>
        <w:t>услугам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 экспорта.</w:t>
      </w:r>
    </w:p>
    <w:p w14:paraId="1BEFD910" w14:textId="77777777" w:rsidR="00E261E8" w:rsidRDefault="00A00C07">
      <w:pPr>
        <w:pStyle w:val="a3"/>
        <w:spacing w:line="360" w:lineRule="auto"/>
        <w:ind w:left="278" w:right="104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«личного</w:t>
      </w:r>
      <w:r>
        <w:rPr>
          <w:spacing w:val="1"/>
        </w:rPr>
        <w:t xml:space="preserve"> </w:t>
      </w:r>
      <w:r>
        <w:t>кабинета»</w:t>
      </w:r>
      <w:r>
        <w:rPr>
          <w:spacing w:val="-67"/>
        </w:rPr>
        <w:t xml:space="preserve"> </w:t>
      </w:r>
      <w:r>
        <w:t>экспортера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контролирующих</w:t>
      </w:r>
      <w:r>
        <w:rPr>
          <w:spacing w:val="21"/>
        </w:rPr>
        <w:t xml:space="preserve"> </w:t>
      </w:r>
      <w:r>
        <w:t>органов,</w:t>
      </w:r>
      <w:r>
        <w:rPr>
          <w:spacing w:val="19"/>
        </w:rPr>
        <w:t xml:space="preserve"> </w:t>
      </w:r>
      <w:r>
        <w:t>Российского</w:t>
      </w:r>
      <w:r>
        <w:rPr>
          <w:spacing w:val="21"/>
        </w:rPr>
        <w:t xml:space="preserve"> </w:t>
      </w:r>
      <w:r>
        <w:t>экспортного</w:t>
      </w:r>
      <w:r>
        <w:rPr>
          <w:spacing w:val="22"/>
        </w:rPr>
        <w:t xml:space="preserve"> </w:t>
      </w:r>
      <w:r>
        <w:t>центра</w:t>
      </w:r>
      <w:r>
        <w:rPr>
          <w:spacing w:val="-68"/>
        </w:rPr>
        <w:t xml:space="preserve"> </w:t>
      </w:r>
      <w:r>
        <w:t>и иных организаций в сфере экспортной деятельности, что позволит снизить</w:t>
      </w:r>
      <w:r>
        <w:rPr>
          <w:spacing w:val="1"/>
        </w:rPr>
        <w:t xml:space="preserve"> </w:t>
      </w:r>
      <w:r>
        <w:t>трудозатраты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сейчас с помощью указанной платформы можно подать заявку на подтверждение</w:t>
      </w:r>
      <w:r>
        <w:rPr>
          <w:spacing w:val="-67"/>
        </w:rPr>
        <w:t xml:space="preserve"> </w:t>
      </w:r>
      <w:r>
        <w:t>нулевой ставки НДС или направить заявление на участие в выставках и бизнес-</w:t>
      </w:r>
      <w:r>
        <w:rPr>
          <w:spacing w:val="1"/>
        </w:rPr>
        <w:t xml:space="preserve"> </w:t>
      </w:r>
      <w:r>
        <w:t>миссиях, получить сертификат свободной продажи, который подтверждает, что</w:t>
      </w:r>
      <w:r>
        <w:rPr>
          <w:spacing w:val="1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п</w:t>
      </w:r>
      <w:r>
        <w:t>роизведен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законодательством.</w:t>
      </w:r>
    </w:p>
    <w:p w14:paraId="5B66F0AF" w14:textId="77777777" w:rsidR="00E261E8" w:rsidRDefault="00A00C07">
      <w:pPr>
        <w:pStyle w:val="a3"/>
        <w:spacing w:before="2" w:line="360" w:lineRule="auto"/>
        <w:ind w:left="278" w:right="104" w:firstLine="707"/>
        <w:jc w:val="both"/>
      </w:pPr>
      <w:r>
        <w:t>Кроме того, до 9 декабря 2021 г. посредством ИС «Одно окно» можно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транспортировку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</w:t>
      </w:r>
      <w:r>
        <w:t>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496.</w:t>
      </w:r>
    </w:p>
    <w:p w14:paraId="172C5A6B" w14:textId="77777777" w:rsidR="00E261E8" w:rsidRDefault="00E261E8">
      <w:pPr>
        <w:spacing w:line="360" w:lineRule="auto"/>
        <w:jc w:val="both"/>
        <w:sectPr w:rsidR="00E261E8">
          <w:type w:val="continuous"/>
          <w:pgSz w:w="11910" w:h="16840"/>
          <w:pgMar w:top="260" w:right="600" w:bottom="280" w:left="1140" w:header="720" w:footer="720" w:gutter="0"/>
          <w:cols w:space="720"/>
        </w:sectPr>
      </w:pPr>
    </w:p>
    <w:p w14:paraId="1B95837B" w14:textId="77777777" w:rsidR="00E261E8" w:rsidRDefault="00E261E8">
      <w:pPr>
        <w:pStyle w:val="a3"/>
        <w:spacing w:before="7"/>
        <w:rPr>
          <w:sz w:val="25"/>
        </w:rPr>
      </w:pPr>
    </w:p>
    <w:p w14:paraId="51E1B989" w14:textId="77777777" w:rsidR="00E261E8" w:rsidRDefault="00A00C07">
      <w:pPr>
        <w:pStyle w:val="a3"/>
        <w:spacing w:before="89" w:line="360" w:lineRule="auto"/>
        <w:ind w:left="278" w:right="102" w:firstLine="719"/>
        <w:jc w:val="both"/>
      </w:pPr>
      <w:r>
        <w:t>В ноябре 2021 г. на платформе «Мой экспорт» запущен новый сервис –</w:t>
      </w:r>
      <w:r>
        <w:rPr>
          <w:spacing w:val="1"/>
        </w:rPr>
        <w:t xml:space="preserve"> </w:t>
      </w:r>
      <w:r>
        <w:t>витрина для поставщиков услуг «Профессионалы экспорта», который позволит</w:t>
      </w:r>
      <w:r>
        <w:rPr>
          <w:spacing w:val="1"/>
        </w:rPr>
        <w:t xml:space="preserve"> </w:t>
      </w:r>
      <w:r>
        <w:t>экспортерам дистанционно по принципу «одного окна» получать не только меры</w:t>
      </w:r>
      <w:r>
        <w:rPr>
          <w:spacing w:val="-67"/>
        </w:rPr>
        <w:t xml:space="preserve"> </w:t>
      </w:r>
      <w:r>
        <w:t>государственной поддержки, но и разнообразные коммерческие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логистике,</w:t>
      </w:r>
      <w:r>
        <w:rPr>
          <w:spacing w:val="1"/>
        </w:rPr>
        <w:t xml:space="preserve"> </w:t>
      </w:r>
      <w:r>
        <w:t>поиску</w:t>
      </w:r>
      <w:r>
        <w:rPr>
          <w:spacing w:val="70"/>
        </w:rPr>
        <w:t xml:space="preserve"> </w:t>
      </w:r>
      <w:r>
        <w:t>покупателей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Сервис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полезен не</w:t>
      </w:r>
      <w:r>
        <w:rPr>
          <w:spacing w:val="-1"/>
        </w:rPr>
        <w:t xml:space="preserve"> </w:t>
      </w:r>
      <w:r>
        <w:t>только экспортерам,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поставщикам услуг.</w:t>
      </w:r>
    </w:p>
    <w:p w14:paraId="5B978AEB" w14:textId="77777777" w:rsidR="00E261E8" w:rsidRDefault="00A00C07">
      <w:pPr>
        <w:pStyle w:val="a3"/>
        <w:spacing w:before="1" w:line="360" w:lineRule="auto"/>
        <w:ind w:left="278" w:right="102" w:firstLine="719"/>
        <w:jc w:val="both"/>
        <w:rPr>
          <w:b/>
        </w:rPr>
      </w:pPr>
      <w:r>
        <w:t>Просим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зарегистрироваться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«Одно</w:t>
      </w:r>
      <w:r>
        <w:rPr>
          <w:spacing w:val="1"/>
        </w:rPr>
        <w:t xml:space="preserve"> </w:t>
      </w:r>
      <w:r>
        <w:t>окно»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 xml:space="preserve">соответствующую информацию </w:t>
      </w:r>
      <w:r>
        <w:t>в министерство, промышленности, торговли и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hyperlink r:id="rId6">
        <w:r>
          <w:t>strat@minprom.kreml.nnov.ru</w:t>
        </w:r>
        <w:r>
          <w:rPr>
            <w:spacing w:val="-1"/>
          </w:rPr>
          <w:t xml:space="preserve"> </w:t>
        </w:r>
      </w:hyperlink>
      <w:r>
        <w:t>в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15 декабря</w:t>
      </w:r>
      <w:r>
        <w:rPr>
          <w:b/>
          <w:spacing w:val="-2"/>
        </w:rPr>
        <w:t xml:space="preserve"> </w:t>
      </w:r>
      <w:r>
        <w:rPr>
          <w:b/>
        </w:rPr>
        <w:t>2021 г.</w:t>
      </w:r>
    </w:p>
    <w:p w14:paraId="5FB94484" w14:textId="4663E281" w:rsidR="00E261E8" w:rsidRDefault="00A00C07">
      <w:pPr>
        <w:pStyle w:val="a3"/>
        <w:spacing w:before="1"/>
        <w:ind w:left="998"/>
        <w:jc w:val="both"/>
      </w:pPr>
      <w:r>
        <w:t>Информацию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подробным</w:t>
      </w:r>
      <w:r>
        <w:rPr>
          <w:spacing w:val="-6"/>
        </w:rPr>
        <w:t xml:space="preserve"> </w:t>
      </w:r>
      <w:r>
        <w:t>описанием</w:t>
      </w:r>
      <w:r>
        <w:rPr>
          <w:spacing w:val="-4"/>
        </w:rPr>
        <w:t xml:space="preserve"> </w:t>
      </w:r>
      <w:r>
        <w:t>вышеуказанного</w:t>
      </w:r>
      <w:r>
        <w:rPr>
          <w:spacing w:val="-1"/>
        </w:rPr>
        <w:t xml:space="preserve"> </w:t>
      </w:r>
      <w:r>
        <w:t>сервиса</w:t>
      </w:r>
      <w:r>
        <w:rPr>
          <w:spacing w:val="-3"/>
        </w:rPr>
        <w:t xml:space="preserve"> </w:t>
      </w:r>
      <w:r>
        <w:t>прилагаем</w:t>
      </w:r>
      <w:r w:rsidR="00D86C23">
        <w:t xml:space="preserve"> в Приложении.</w:t>
      </w:r>
    </w:p>
    <w:p w14:paraId="6186726A" w14:textId="77777777" w:rsidR="00E261E8" w:rsidRDefault="00E261E8">
      <w:pPr>
        <w:pStyle w:val="a3"/>
        <w:spacing w:before="10"/>
        <w:rPr>
          <w:sz w:val="41"/>
        </w:rPr>
      </w:pPr>
    </w:p>
    <w:p w14:paraId="47AF9E8F" w14:textId="77777777" w:rsidR="00E261E8" w:rsidRDefault="00E261E8">
      <w:pPr>
        <w:pStyle w:val="a3"/>
        <w:rPr>
          <w:sz w:val="30"/>
        </w:rPr>
      </w:pPr>
    </w:p>
    <w:p w14:paraId="3762A95E" w14:textId="77777777" w:rsidR="00E261E8" w:rsidRDefault="00E261E8">
      <w:pPr>
        <w:pStyle w:val="a3"/>
        <w:rPr>
          <w:sz w:val="30"/>
        </w:rPr>
      </w:pPr>
    </w:p>
    <w:p w14:paraId="5F0857AF" w14:textId="77777777" w:rsidR="00E261E8" w:rsidRDefault="00E261E8">
      <w:pPr>
        <w:pStyle w:val="a3"/>
        <w:rPr>
          <w:sz w:val="30"/>
        </w:rPr>
      </w:pPr>
    </w:p>
    <w:p w14:paraId="5E18BAED" w14:textId="77777777" w:rsidR="00E261E8" w:rsidRDefault="00E261E8">
      <w:pPr>
        <w:pStyle w:val="a3"/>
        <w:rPr>
          <w:sz w:val="30"/>
        </w:rPr>
      </w:pPr>
    </w:p>
    <w:p w14:paraId="75C7F494" w14:textId="77777777" w:rsidR="00E261E8" w:rsidRDefault="00E261E8">
      <w:pPr>
        <w:pStyle w:val="a3"/>
        <w:rPr>
          <w:sz w:val="30"/>
        </w:rPr>
      </w:pPr>
    </w:p>
    <w:p w14:paraId="12FED3D8" w14:textId="77777777" w:rsidR="00E261E8" w:rsidRDefault="00E261E8">
      <w:pPr>
        <w:pStyle w:val="a3"/>
        <w:rPr>
          <w:sz w:val="30"/>
        </w:rPr>
      </w:pPr>
    </w:p>
    <w:p w14:paraId="5511C588" w14:textId="77777777" w:rsidR="00E261E8" w:rsidRDefault="00E261E8">
      <w:pPr>
        <w:pStyle w:val="a3"/>
        <w:rPr>
          <w:sz w:val="30"/>
        </w:rPr>
      </w:pPr>
    </w:p>
    <w:p w14:paraId="25D3D7DC" w14:textId="77777777" w:rsidR="00E261E8" w:rsidRDefault="00E261E8">
      <w:pPr>
        <w:pStyle w:val="a3"/>
        <w:rPr>
          <w:sz w:val="30"/>
        </w:rPr>
      </w:pPr>
    </w:p>
    <w:p w14:paraId="4B0CEA83" w14:textId="77777777" w:rsidR="00E261E8" w:rsidRDefault="00E261E8">
      <w:pPr>
        <w:pStyle w:val="a3"/>
        <w:rPr>
          <w:sz w:val="30"/>
        </w:rPr>
      </w:pPr>
    </w:p>
    <w:p w14:paraId="498D8A64" w14:textId="77777777" w:rsidR="00E261E8" w:rsidRDefault="00E261E8">
      <w:pPr>
        <w:pStyle w:val="a3"/>
        <w:rPr>
          <w:sz w:val="30"/>
        </w:rPr>
      </w:pPr>
    </w:p>
    <w:p w14:paraId="56030042" w14:textId="77777777" w:rsidR="00E261E8" w:rsidRDefault="00E261E8">
      <w:pPr>
        <w:pStyle w:val="a3"/>
        <w:rPr>
          <w:sz w:val="30"/>
        </w:rPr>
      </w:pPr>
    </w:p>
    <w:p w14:paraId="4C2DCD53" w14:textId="77777777" w:rsidR="00E261E8" w:rsidRDefault="00E261E8">
      <w:pPr>
        <w:pStyle w:val="a3"/>
        <w:rPr>
          <w:sz w:val="30"/>
        </w:rPr>
      </w:pPr>
    </w:p>
    <w:p w14:paraId="142AD1D5" w14:textId="77777777" w:rsidR="00E261E8" w:rsidRDefault="00E261E8">
      <w:pPr>
        <w:pStyle w:val="a3"/>
        <w:rPr>
          <w:sz w:val="30"/>
        </w:rPr>
      </w:pPr>
    </w:p>
    <w:p w14:paraId="49C08257" w14:textId="77777777" w:rsidR="00E261E8" w:rsidRDefault="00E261E8">
      <w:pPr>
        <w:pStyle w:val="a3"/>
        <w:rPr>
          <w:sz w:val="30"/>
        </w:rPr>
      </w:pPr>
    </w:p>
    <w:p w14:paraId="795512A7" w14:textId="77777777" w:rsidR="00E261E8" w:rsidRDefault="00E261E8">
      <w:pPr>
        <w:pStyle w:val="a3"/>
        <w:rPr>
          <w:sz w:val="30"/>
        </w:rPr>
      </w:pPr>
    </w:p>
    <w:p w14:paraId="1AD84547" w14:textId="77777777" w:rsidR="00E261E8" w:rsidRDefault="00E261E8">
      <w:pPr>
        <w:rPr>
          <w:sz w:val="20"/>
        </w:rPr>
        <w:sectPr w:rsidR="00E261E8">
          <w:headerReference w:type="default" r:id="rId7"/>
          <w:pgSz w:w="11910" w:h="16840"/>
          <w:pgMar w:top="740" w:right="600" w:bottom="280" w:left="1140" w:header="431" w:footer="0" w:gutter="0"/>
          <w:pgNumType w:start="2"/>
          <w:cols w:space="720"/>
        </w:sectPr>
      </w:pPr>
    </w:p>
    <w:p w14:paraId="26FDE56A" w14:textId="77777777" w:rsidR="00E261E8" w:rsidRDefault="00E261E8">
      <w:pPr>
        <w:pStyle w:val="a3"/>
        <w:rPr>
          <w:sz w:val="32"/>
        </w:rPr>
      </w:pPr>
    </w:p>
    <w:p w14:paraId="7556ED7E" w14:textId="77777777" w:rsidR="00E261E8" w:rsidRDefault="00A00C07">
      <w:pPr>
        <w:spacing w:before="271" w:line="247" w:lineRule="auto"/>
        <w:ind w:left="106" w:right="181"/>
        <w:rPr>
          <w:b/>
          <w:sz w:val="28"/>
        </w:rPr>
      </w:pPr>
      <w:r>
        <w:rPr>
          <w:b/>
          <w:sz w:val="28"/>
        </w:rPr>
        <w:t>На платформе «Мой экспорт» Российский Экспортный Центр создаст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витрину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поставщиков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экспортеров</w:t>
      </w:r>
    </w:p>
    <w:p w14:paraId="22E200BF" w14:textId="77777777" w:rsidR="00E261E8" w:rsidRDefault="00E261E8">
      <w:pPr>
        <w:pStyle w:val="a3"/>
        <w:spacing w:before="7"/>
        <w:rPr>
          <w:b/>
          <w:sz w:val="27"/>
        </w:rPr>
      </w:pPr>
    </w:p>
    <w:p w14:paraId="53437089" w14:textId="77777777" w:rsidR="00E261E8" w:rsidRDefault="00A00C07">
      <w:pPr>
        <w:pStyle w:val="a3"/>
        <w:spacing w:line="235" w:lineRule="auto"/>
        <w:ind w:left="106" w:right="181"/>
      </w:pPr>
      <w:r>
        <w:t>РЭЦ (входит в ВЭБ.РФ) начинает привлечение компаний, предоставляющих</w:t>
      </w:r>
      <w:r>
        <w:rPr>
          <w:spacing w:val="1"/>
        </w:rPr>
        <w:t xml:space="preserve"> </w:t>
      </w:r>
      <w:r>
        <w:t>услуги</w:t>
      </w:r>
      <w:r>
        <w:rPr>
          <w:spacing w:val="2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поддержке</w:t>
      </w:r>
      <w:r>
        <w:rPr>
          <w:spacing w:val="-19"/>
        </w:rPr>
        <w:t xml:space="preserve"> </w:t>
      </w:r>
      <w:r>
        <w:t>экспорта,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нового сервиса</w:t>
      </w:r>
      <w:r>
        <w:rPr>
          <w:spacing w:val="-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информационной</w:t>
      </w:r>
      <w:r>
        <w:rPr>
          <w:spacing w:val="-13"/>
        </w:rPr>
        <w:t xml:space="preserve"> </w:t>
      </w:r>
      <w:r>
        <w:t>системе</w:t>
      </w:r>
    </w:p>
    <w:p w14:paraId="5D4106BE" w14:textId="77777777" w:rsidR="00E261E8" w:rsidRDefault="00A00C07">
      <w:pPr>
        <w:pStyle w:val="a3"/>
        <w:spacing w:before="9"/>
        <w:ind w:left="106" w:right="208"/>
      </w:pPr>
      <w:r>
        <w:t>«Одно окно» (Цифровая платформа «Мой экспорт») – витрины для поставщиков</w:t>
      </w:r>
      <w:r>
        <w:rPr>
          <w:spacing w:val="1"/>
        </w:rPr>
        <w:t xml:space="preserve"> </w:t>
      </w:r>
      <w:r>
        <w:t>услуг. Новый сервис расширит набор услуг, которые экспортер может получить в</w:t>
      </w:r>
      <w:r>
        <w:rPr>
          <w:spacing w:val="-67"/>
        </w:rPr>
        <w:t xml:space="preserve"> </w:t>
      </w:r>
      <w:r>
        <w:t>Одном</w:t>
      </w:r>
      <w:r>
        <w:rPr>
          <w:spacing w:val="-26"/>
        </w:rPr>
        <w:t xml:space="preserve"> </w:t>
      </w:r>
      <w:r>
        <w:t>окне.</w:t>
      </w:r>
    </w:p>
    <w:p w14:paraId="22AC9219" w14:textId="77777777" w:rsidR="00E261E8" w:rsidRDefault="00E261E8">
      <w:pPr>
        <w:pStyle w:val="a3"/>
        <w:spacing w:before="3"/>
      </w:pPr>
    </w:p>
    <w:p w14:paraId="516D9236" w14:textId="77777777" w:rsidR="00E261E8" w:rsidRDefault="00A00C07">
      <w:pPr>
        <w:pStyle w:val="a3"/>
        <w:ind w:left="106" w:right="181"/>
      </w:pPr>
      <w:r>
        <w:t>На первом этапе приглашаются поставщики услуг по правовой поддержке</w:t>
      </w:r>
      <w:r>
        <w:rPr>
          <w:spacing w:val="1"/>
        </w:rPr>
        <w:t xml:space="preserve"> </w:t>
      </w:r>
      <w:r>
        <w:t>экспортера, а также логистических услуг, поиску покупателей за рубежом и услуг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размещению</w:t>
      </w:r>
      <w:r>
        <w:rPr>
          <w:spacing w:val="-1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иностранных</w:t>
      </w:r>
      <w:r>
        <w:rPr>
          <w:spacing w:val="-33"/>
        </w:rPr>
        <w:t xml:space="preserve"> </w:t>
      </w:r>
      <w:r>
        <w:t>маркетплейсах.</w:t>
      </w:r>
    </w:p>
    <w:p w14:paraId="738F063E" w14:textId="77777777" w:rsidR="00E261E8" w:rsidRDefault="00E261E8">
      <w:pPr>
        <w:pStyle w:val="a3"/>
        <w:spacing w:before="9"/>
      </w:pPr>
    </w:p>
    <w:p w14:paraId="50EF768D" w14:textId="77777777" w:rsidR="00E261E8" w:rsidRDefault="00A00C07">
      <w:pPr>
        <w:pStyle w:val="a3"/>
        <w:spacing w:line="235" w:lineRule="auto"/>
        <w:ind w:left="106" w:right="208"/>
      </w:pPr>
      <w:r>
        <w:t>Каждая компания, которая намерена предоставлять услуги экспортер</w:t>
      </w:r>
      <w:r>
        <w:t>ам, будет</w:t>
      </w:r>
      <w:r>
        <w:rPr>
          <w:spacing w:val="-67"/>
        </w:rPr>
        <w:t xml:space="preserve"> </w:t>
      </w:r>
      <w:r>
        <w:t>проходить</w:t>
      </w:r>
      <w:r>
        <w:rPr>
          <w:spacing w:val="-21"/>
        </w:rPr>
        <w:t xml:space="preserve"> </w:t>
      </w:r>
      <w:r>
        <w:t>предварительную</w:t>
      </w:r>
      <w:r>
        <w:rPr>
          <w:spacing w:val="-28"/>
        </w:rPr>
        <w:t xml:space="preserve"> </w:t>
      </w:r>
      <w:r>
        <w:t>аккредитацию.</w:t>
      </w:r>
    </w:p>
    <w:p w14:paraId="0DA3ED25" w14:textId="77777777" w:rsidR="00E261E8" w:rsidRDefault="00E261E8">
      <w:pPr>
        <w:pStyle w:val="a3"/>
        <w:spacing w:before="3"/>
      </w:pPr>
    </w:p>
    <w:p w14:paraId="64CD69D3" w14:textId="77777777" w:rsidR="00E261E8" w:rsidRDefault="00A00C07">
      <w:pPr>
        <w:pStyle w:val="a3"/>
        <w:ind w:left="106" w:right="370"/>
      </w:pPr>
      <w:r>
        <w:t>«Цель нового сервиса – обеспечить доступность разнообразных коммерческих</w:t>
      </w:r>
      <w:r>
        <w:rPr>
          <w:spacing w:val="1"/>
        </w:rPr>
        <w:t xml:space="preserve"> </w:t>
      </w:r>
      <w:r>
        <w:t>услуг высокого качества по поддержке экспорта. В рамках Одного окна мы</w:t>
      </w:r>
      <w:r>
        <w:rPr>
          <w:spacing w:val="1"/>
        </w:rPr>
        <w:t xml:space="preserve"> </w:t>
      </w:r>
      <w:r>
        <w:t>стремимся сформировать широкую базу российских и зарубежных п</w:t>
      </w:r>
      <w:r>
        <w:t>оставщиков</w:t>
      </w:r>
      <w:r>
        <w:rPr>
          <w:spacing w:val="-67"/>
        </w:rPr>
        <w:t xml:space="preserve"> </w:t>
      </w:r>
      <w:r>
        <w:t>услуг экспортного консалтинга, чтобы экспортер мог найти профессионала,</w:t>
      </w:r>
      <w:r>
        <w:rPr>
          <w:spacing w:val="1"/>
        </w:rPr>
        <w:t xml:space="preserve"> </w:t>
      </w:r>
      <w:r>
        <w:t>который поможет выполнить практически любую операционную задачу</w:t>
      </w:r>
      <w:r>
        <w:rPr>
          <w:spacing w:val="1"/>
        </w:rPr>
        <w:t xml:space="preserve"> </w:t>
      </w:r>
      <w:r>
        <w:t>экспортера. Все компании-кандидаты допускаются только по итогам</w:t>
      </w:r>
      <w:r>
        <w:rPr>
          <w:spacing w:val="1"/>
        </w:rPr>
        <w:t xml:space="preserve"> </w:t>
      </w:r>
      <w:r>
        <w:t>аккредитации, включающей проверку правоспособ</w:t>
      </w:r>
      <w:r>
        <w:t>ности, компетенций и опыта.</w:t>
      </w:r>
      <w:r>
        <w:rPr>
          <w:spacing w:val="-67"/>
        </w:rPr>
        <w:t xml:space="preserve"> </w:t>
      </w:r>
      <w:r>
        <w:t>Такая оценка проводится по прозрачной и регламентированной процедуре», -</w:t>
      </w:r>
      <w:r>
        <w:rPr>
          <w:spacing w:val="1"/>
        </w:rPr>
        <w:t xml:space="preserve"> </w:t>
      </w:r>
      <w:r>
        <w:t>рассказала</w:t>
      </w:r>
      <w:r>
        <w:rPr>
          <w:spacing w:val="-13"/>
        </w:rPr>
        <w:t xml:space="preserve"> </w:t>
      </w:r>
      <w:r>
        <w:t>Директор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партнерской</w:t>
      </w:r>
      <w:r>
        <w:rPr>
          <w:spacing w:val="-24"/>
        </w:rPr>
        <w:t xml:space="preserve"> </w:t>
      </w:r>
      <w:r>
        <w:t>инфраструктуре</w:t>
      </w:r>
      <w:r>
        <w:rPr>
          <w:spacing w:val="-13"/>
        </w:rPr>
        <w:t xml:space="preserve"> </w:t>
      </w:r>
      <w:r>
        <w:t>Мария</w:t>
      </w:r>
      <w:r>
        <w:rPr>
          <w:spacing w:val="-2"/>
        </w:rPr>
        <w:t xml:space="preserve"> </w:t>
      </w:r>
      <w:r>
        <w:t>Котовская.</w:t>
      </w:r>
    </w:p>
    <w:p w14:paraId="3761A523" w14:textId="77777777" w:rsidR="00E261E8" w:rsidRDefault="00E261E8">
      <w:pPr>
        <w:pStyle w:val="a3"/>
        <w:spacing w:before="1"/>
        <w:rPr>
          <w:sz w:val="29"/>
        </w:rPr>
      </w:pPr>
    </w:p>
    <w:p w14:paraId="3808EF41" w14:textId="77777777" w:rsidR="00E261E8" w:rsidRDefault="00A00C07">
      <w:pPr>
        <w:pStyle w:val="a3"/>
        <w:spacing w:line="235" w:lineRule="auto"/>
        <w:ind w:left="106" w:right="181"/>
      </w:pPr>
      <w:r>
        <w:t>«Одной из целей реализации проекта является создание организованного рынка</w:t>
      </w:r>
      <w:r>
        <w:rPr>
          <w:spacing w:val="1"/>
        </w:rPr>
        <w:t xml:space="preserve"> </w:t>
      </w:r>
      <w:r>
        <w:t xml:space="preserve">экспортного </w:t>
      </w:r>
      <w:r>
        <w:t>консалтинга. Это важный компонент поддержки экспорта в рамках</w:t>
      </w:r>
      <w:r>
        <w:rPr>
          <w:spacing w:val="1"/>
        </w:rPr>
        <w:t xml:space="preserve"> </w:t>
      </w:r>
      <w:r>
        <w:t>экосистемы</w:t>
      </w:r>
      <w:r>
        <w:rPr>
          <w:spacing w:val="-17"/>
        </w:rPr>
        <w:t xml:space="preserve"> </w:t>
      </w:r>
      <w:r>
        <w:t>Цифровая</w:t>
      </w:r>
      <w:r>
        <w:rPr>
          <w:spacing w:val="-15"/>
        </w:rPr>
        <w:t xml:space="preserve"> </w:t>
      </w:r>
      <w:r>
        <w:t>платформа</w:t>
      </w:r>
      <w:r>
        <w:rPr>
          <w:spacing w:val="-9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экспорт»»,</w:t>
      </w:r>
      <w:r>
        <w:rPr>
          <w:spacing w:val="-1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отметил</w:t>
      </w:r>
      <w:r>
        <w:rPr>
          <w:spacing w:val="7"/>
        </w:rPr>
        <w:t xml:space="preserve"> </w:t>
      </w:r>
      <w:r>
        <w:t>Алексей</w:t>
      </w:r>
      <w:r>
        <w:rPr>
          <w:spacing w:val="29"/>
        </w:rPr>
        <w:t xml:space="preserve"> </w:t>
      </w:r>
      <w:r>
        <w:t>Михайлик.</w:t>
      </w:r>
    </w:p>
    <w:p w14:paraId="49CF6BA7" w14:textId="77777777" w:rsidR="00E261E8" w:rsidRDefault="00E261E8">
      <w:pPr>
        <w:pStyle w:val="a3"/>
        <w:spacing w:before="3"/>
      </w:pPr>
    </w:p>
    <w:p w14:paraId="3561B3BF" w14:textId="77777777" w:rsidR="00E261E8" w:rsidRDefault="00A00C07">
      <w:pPr>
        <w:pStyle w:val="a3"/>
        <w:spacing w:line="242" w:lineRule="auto"/>
        <w:ind w:left="106" w:right="181"/>
      </w:pPr>
      <w:r>
        <w:t>Сервис обеспечит вовлечение юридических, логистических, аналитических и</w:t>
      </w:r>
      <w:r>
        <w:rPr>
          <w:spacing w:val="1"/>
        </w:rPr>
        <w:t xml:space="preserve"> </w:t>
      </w:r>
      <w:r>
        <w:t>других организаций, осуществляющих экспортный консалтинг в развитие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-24"/>
        </w:rPr>
        <w:t xml:space="preserve"> </w:t>
      </w:r>
      <w:r>
        <w:t>экспорта,</w:t>
      </w:r>
      <w:r>
        <w:rPr>
          <w:spacing w:val="-9"/>
        </w:rPr>
        <w:t xml:space="preserve"> </w:t>
      </w:r>
      <w:r>
        <w:t>создав</w:t>
      </w:r>
      <w:r>
        <w:rPr>
          <w:spacing w:val="-1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экспортеров,</w:t>
      </w:r>
      <w:r>
        <w:rPr>
          <w:spacing w:val="-9"/>
        </w:rPr>
        <w:t xml:space="preserve"> </w:t>
      </w:r>
      <w:r>
        <w:t>так</w:t>
      </w:r>
      <w:r>
        <w:rPr>
          <w:spacing w:val="-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поставщиков</w:t>
      </w:r>
      <w:r>
        <w:rPr>
          <w:spacing w:val="-13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удобный</w:t>
      </w:r>
      <w:r>
        <w:rPr>
          <w:spacing w:val="-28"/>
        </w:rPr>
        <w:t xml:space="preserve"> </w:t>
      </w:r>
      <w:r>
        <w:t>цифровой</w:t>
      </w:r>
      <w:r>
        <w:rPr>
          <w:spacing w:val="-27"/>
        </w:rPr>
        <w:t xml:space="preserve"> </w:t>
      </w:r>
      <w:r>
        <w:t>рынок.</w:t>
      </w:r>
    </w:p>
    <w:p w14:paraId="00396435" w14:textId="77777777" w:rsidR="00E261E8" w:rsidRDefault="00E261E8">
      <w:pPr>
        <w:pStyle w:val="a3"/>
        <w:spacing w:before="10"/>
        <w:rPr>
          <w:sz w:val="27"/>
        </w:rPr>
      </w:pPr>
    </w:p>
    <w:p w14:paraId="34C5F31C" w14:textId="77777777" w:rsidR="00E261E8" w:rsidRDefault="00A00C07">
      <w:pPr>
        <w:pStyle w:val="a3"/>
        <w:ind w:left="106"/>
      </w:pPr>
      <w:r>
        <w:t>Сервис</w:t>
      </w:r>
      <w:r>
        <w:rPr>
          <w:spacing w:val="-11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полезен</w:t>
      </w:r>
      <w:r>
        <w:rPr>
          <w:spacing w:val="10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экспортерам,</w:t>
      </w:r>
      <w:r>
        <w:rPr>
          <w:spacing w:val="-17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поставщикам</w:t>
      </w:r>
      <w:r>
        <w:rPr>
          <w:spacing w:val="-4"/>
        </w:rPr>
        <w:t xml:space="preserve"> </w:t>
      </w:r>
      <w:r>
        <w:t>услуг.</w:t>
      </w:r>
    </w:p>
    <w:p w14:paraId="290C594F" w14:textId="77777777" w:rsidR="00E261E8" w:rsidRDefault="00E261E8">
      <w:pPr>
        <w:pStyle w:val="a3"/>
        <w:spacing w:before="7"/>
      </w:pPr>
    </w:p>
    <w:p w14:paraId="59CAEF49" w14:textId="77777777" w:rsidR="00E261E8" w:rsidRDefault="00A00C07">
      <w:pPr>
        <w:pStyle w:val="a3"/>
        <w:spacing w:line="235" w:lineRule="auto"/>
        <w:ind w:left="106" w:right="185"/>
      </w:pPr>
      <w:r>
        <w:t>Хотите первыми узнать о запуске сервиса и разместить услуги своей компании на</w:t>
      </w:r>
      <w:r>
        <w:rPr>
          <w:spacing w:val="-67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оставляйте</w:t>
      </w:r>
      <w:r>
        <w:rPr>
          <w:spacing w:val="-16"/>
        </w:rPr>
        <w:t xml:space="preserve"> </w:t>
      </w:r>
      <w:r>
        <w:t>заявку</w:t>
      </w:r>
      <w:r>
        <w:rPr>
          <w:spacing w:val="-1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ссылке</w:t>
      </w:r>
    </w:p>
    <w:p w14:paraId="594A9737" w14:textId="77777777" w:rsidR="00E261E8" w:rsidRDefault="00A00C07">
      <w:pPr>
        <w:pStyle w:val="a3"/>
        <w:spacing w:before="9"/>
        <w:ind w:left="106"/>
      </w:pPr>
      <w:r>
        <w:rPr>
          <w:color w:val="0000FF"/>
          <w:u w:val="single" w:color="0000FF"/>
        </w:rPr>
        <w:t>https://</w:t>
      </w:r>
      <w:hyperlink r:id="rId8">
        <w:r>
          <w:rPr>
            <w:color w:val="0000FF"/>
            <w:u w:val="single" w:color="0000FF"/>
          </w:rPr>
          <w:t>www.exportcenter.ru/partnyerskaya-programma-rets/agentam/</w:t>
        </w:r>
      </w:hyperlink>
    </w:p>
    <w:sectPr w:rsidR="00E261E8">
      <w:pgSz w:w="11910" w:h="16850"/>
      <w:pgMar w:top="1140" w:right="440" w:bottom="280" w:left="132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A01D" w14:textId="77777777" w:rsidR="00A00C07" w:rsidRDefault="00A00C07">
      <w:r>
        <w:separator/>
      </w:r>
    </w:p>
  </w:endnote>
  <w:endnote w:type="continuationSeparator" w:id="0">
    <w:p w14:paraId="1B229E1B" w14:textId="77777777" w:rsidR="00A00C07" w:rsidRDefault="00A0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_circl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C040" w14:textId="77777777" w:rsidR="00A00C07" w:rsidRDefault="00A00C07">
      <w:r>
        <w:separator/>
      </w:r>
    </w:p>
  </w:footnote>
  <w:footnote w:type="continuationSeparator" w:id="0">
    <w:p w14:paraId="028080F0" w14:textId="77777777" w:rsidR="00A00C07" w:rsidRDefault="00A0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B64E" w14:textId="77777777" w:rsidR="00E261E8" w:rsidRDefault="00A00C07">
    <w:pPr>
      <w:pStyle w:val="a3"/>
      <w:spacing w:line="14" w:lineRule="auto"/>
      <w:rPr>
        <w:sz w:val="20"/>
      </w:rPr>
    </w:pPr>
    <w:r>
      <w:pict w14:anchorId="725FF8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95pt;margin-top:20.55pt;width:16.25pt;height:28.5pt;z-index:-251658752;mso-position-horizontal-relative:page;mso-position-vertical-relative:page" filled="f" stroked="f">
          <v:textbox inset="0,0,0,0">
            <w:txbxContent>
              <w:p w14:paraId="46C1480D" w14:textId="77777777" w:rsidR="00E261E8" w:rsidRDefault="00A00C07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1E8"/>
    <w:rsid w:val="00516521"/>
    <w:rsid w:val="00A00C07"/>
    <w:rsid w:val="00A80FC9"/>
    <w:rsid w:val="00D86C23"/>
    <w:rsid w:val="00E2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B7F81D3"/>
  <w15:docId w15:val="{817E9C0B-FA06-4D05-8B64-2DFCC32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80FC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382" w:right="446" w:firstLine="38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A80FC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center.ru/partnyerskaya-programma-rets/agenta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t@minprom.kreml.nn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 Центр развития экспорта Нижегородской области</cp:lastModifiedBy>
  <cp:revision>2</cp:revision>
  <dcterms:created xsi:type="dcterms:W3CDTF">2021-11-25T10:09:00Z</dcterms:created>
  <dcterms:modified xsi:type="dcterms:W3CDTF">2021-11-25T10:20:00Z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2021-11-25T00:00:00Z</vt:filetime>
  </property>
</Properties>
</file>